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F9" w:rsidRPr="000200AA" w:rsidRDefault="00233ABD" w:rsidP="00233ABD">
      <w:pPr>
        <w:tabs>
          <w:tab w:val="left" w:pos="8744"/>
        </w:tabs>
        <w:ind w:right="-850"/>
        <w:rPr>
          <w:rFonts w:ascii="GHEA Grapalat" w:hAnsi="GHEA Grapalat" w:cs="Sylfaen"/>
          <w:b/>
          <w:sz w:val="20"/>
          <w:szCs w:val="22"/>
          <w:lang w:val="hy-AM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                                                                                                          </w:t>
      </w:r>
      <w:r w:rsidR="00E702F9" w:rsidRPr="000200AA">
        <w:rPr>
          <w:rFonts w:ascii="GHEA Grapalat" w:hAnsi="GHEA Grapalat"/>
          <w:b/>
          <w:sz w:val="20"/>
          <w:szCs w:val="22"/>
          <w:lang w:val="hy-AM"/>
        </w:rPr>
        <w:t>ՆԱԽԱԳԻԾ</w:t>
      </w:r>
    </w:p>
    <w:p w:rsidR="00233ABD" w:rsidRDefault="00233ABD" w:rsidP="00233ABD">
      <w:pPr>
        <w:ind w:right="-850"/>
        <w:rPr>
          <w:rFonts w:ascii="GHEA Grapalat" w:hAnsi="GHEA Grapalat" w:cs="Sylfaen"/>
          <w:b/>
          <w:sz w:val="20"/>
          <w:szCs w:val="22"/>
          <w:lang w:val="hy-AM"/>
        </w:rPr>
      </w:pPr>
    </w:p>
    <w:p w:rsidR="00E702F9" w:rsidRPr="00233ABD" w:rsidRDefault="00233ABD" w:rsidP="00233ABD">
      <w:pPr>
        <w:ind w:right="-850"/>
        <w:rPr>
          <w:rFonts w:ascii="GHEA Grapalat" w:hAnsi="GHEA Grapalat" w:cs="Sylfaen"/>
          <w:b/>
          <w:sz w:val="20"/>
          <w:szCs w:val="22"/>
          <w:lang w:val="hy-AM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ՀԱՅԱՍՏԱՆՒ ՀԱՆՐԱՊԵՏՈՒԹՅԱՆ ՇԻՐԱԿԻ ՄԱՐԶԻ ԳՅՈՒՄՐԻ</w:t>
      </w:r>
    </w:p>
    <w:p w:rsidR="00E702F9" w:rsidRPr="00233ABD" w:rsidRDefault="00233ABD" w:rsidP="00233ABD">
      <w:pPr>
        <w:ind w:left="567" w:right="-850" w:firstLine="426"/>
        <w:rPr>
          <w:rFonts w:ascii="GHEA Grapalat" w:hAnsi="GHEA Grapalat" w:cs="Sylfaen"/>
          <w:b/>
          <w:sz w:val="20"/>
          <w:szCs w:val="22"/>
          <w:lang w:val="hy-AM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     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ՀԱՄԱՅՆՔԻ ԱՎԱԳԱՆԻ ՈՐՈՇՈՒՄ</w:t>
      </w:r>
    </w:p>
    <w:p w:rsidR="00E702F9" w:rsidRPr="00233ABD" w:rsidRDefault="00233ABD" w:rsidP="007D7137">
      <w:pPr>
        <w:ind w:left="567" w:firstLine="426"/>
        <w:jc w:val="center"/>
        <w:rPr>
          <w:rFonts w:ascii="GHEA Grapalat" w:hAnsi="GHEA Grapalat" w:cs="Sylfaen"/>
          <w:b/>
          <w:sz w:val="20"/>
          <w:szCs w:val="22"/>
          <w:lang w:val="hy-AM"/>
        </w:rPr>
      </w:pPr>
      <w:r w:rsidRPr="00233ABD">
        <w:rPr>
          <w:rFonts w:ascii="GHEA Grapalat" w:hAnsi="GHEA Grapalat" w:cs="Sylfaen"/>
          <w:b/>
          <w:sz w:val="20"/>
          <w:szCs w:val="22"/>
          <w:lang w:val="hy-AM"/>
        </w:rPr>
        <w:t>«</w:t>
      </w:r>
      <w:r>
        <w:rPr>
          <w:rFonts w:ascii="GHEA Grapalat" w:hAnsi="GHEA Grapalat" w:cs="Sylfaen"/>
          <w:b/>
          <w:sz w:val="20"/>
          <w:szCs w:val="22"/>
          <w:lang w:val="hy-AM"/>
        </w:rPr>
        <w:t>15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 xml:space="preserve">»  </w:t>
      </w:r>
      <w:r>
        <w:rPr>
          <w:rFonts w:ascii="GHEA Grapalat" w:hAnsi="GHEA Grapalat" w:cs="Sylfaen"/>
          <w:b/>
          <w:sz w:val="20"/>
          <w:szCs w:val="22"/>
          <w:lang w:val="hy-AM"/>
        </w:rPr>
        <w:t>ապրիլի</w:t>
      </w:r>
      <w:r w:rsidR="00B773E0" w:rsidRPr="00233ABD">
        <w:rPr>
          <w:rFonts w:ascii="GHEA Grapalat" w:hAnsi="GHEA Grapalat" w:cs="Sylfaen"/>
          <w:b/>
          <w:sz w:val="20"/>
          <w:szCs w:val="22"/>
          <w:lang w:val="hy-AM"/>
        </w:rPr>
        <w:t xml:space="preserve"> 202</w:t>
      </w:r>
      <w:r>
        <w:rPr>
          <w:rFonts w:ascii="GHEA Grapalat" w:hAnsi="GHEA Grapalat" w:cs="Sylfaen"/>
          <w:b/>
          <w:sz w:val="20"/>
          <w:szCs w:val="22"/>
          <w:lang w:val="hy-AM"/>
        </w:rPr>
        <w:t xml:space="preserve">2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թվականի N      -Ա</w:t>
      </w:r>
    </w:p>
    <w:p w:rsidR="00207B9D" w:rsidRPr="007D7137" w:rsidRDefault="00207B9D" w:rsidP="007D7137">
      <w:pPr>
        <w:jc w:val="center"/>
        <w:rPr>
          <w:rFonts w:ascii="GHEA Grapalat" w:hAnsi="GHEA Grapalat"/>
          <w:sz w:val="20"/>
          <w:szCs w:val="22"/>
          <w:lang w:val="af-ZA"/>
        </w:rPr>
      </w:pPr>
    </w:p>
    <w:p w:rsidR="005344D7" w:rsidRPr="00233ABD" w:rsidRDefault="00233ABD" w:rsidP="00233ABD">
      <w:pPr>
        <w:jc w:val="center"/>
        <w:rPr>
          <w:rFonts w:ascii="GHEA Grapalat" w:hAnsi="GHEA Grapalat"/>
          <w:sz w:val="20"/>
          <w:szCs w:val="22"/>
          <w:lang w:val="af-ZA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>ՄԱՅԻՍՅԱՆ</w:t>
      </w:r>
      <w:r w:rsidR="00F52DD4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9B50DC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ՏՈՆԵՐԻ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ԿԱՊԱԿՑՈՒԹՅԱՄԲ</w:t>
      </w:r>
      <w:r w:rsidR="00BE7619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</w:p>
    <w:p w:rsidR="00813679" w:rsidRDefault="00731948" w:rsidP="007D7137">
      <w:pPr>
        <w:tabs>
          <w:tab w:val="left" w:pos="5184"/>
        </w:tabs>
        <w:jc w:val="both"/>
        <w:rPr>
          <w:rFonts w:ascii="GHEA Grapalat" w:hAnsi="GHEA Grapalat"/>
          <w:sz w:val="20"/>
          <w:szCs w:val="22"/>
          <w:lang w:val="hy-AM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   </w:t>
      </w:r>
    </w:p>
    <w:p w:rsidR="00207B9D" w:rsidRPr="007D7137" w:rsidRDefault="00897966" w:rsidP="007D7137">
      <w:pPr>
        <w:tabs>
          <w:tab w:val="left" w:pos="5184"/>
        </w:tabs>
        <w:jc w:val="both"/>
        <w:rPr>
          <w:rFonts w:ascii="GHEA Grapalat" w:hAnsi="GHEA Grapalat"/>
          <w:bCs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>Ղ</w:t>
      </w:r>
      <w:r w:rsidRPr="007D7137">
        <w:rPr>
          <w:rFonts w:ascii="GHEA Grapalat" w:hAnsi="GHEA Grapalat"/>
          <w:sz w:val="20"/>
          <w:szCs w:val="22"/>
          <w:lang w:val="hy-AM"/>
        </w:rPr>
        <w:t xml:space="preserve">եկավարվելով «Տեղական ինքնակառավարման մասին» </w:t>
      </w:r>
      <w:r w:rsidR="00E702F9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/>
          <w:sz w:val="20"/>
          <w:szCs w:val="22"/>
          <w:lang w:val="hy-AM"/>
        </w:rPr>
        <w:t xml:space="preserve">օրենքի 10-րդ հոդվածի  11-րդ  մասով, </w:t>
      </w:r>
      <w:r w:rsidRPr="00813679">
        <w:rPr>
          <w:rFonts w:ascii="GHEA Grapalat" w:hAnsi="GHEA Grapalat"/>
          <w:sz w:val="20"/>
          <w:szCs w:val="22"/>
          <w:lang w:val="hy-AM"/>
        </w:rPr>
        <w:t>Գյումրի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համայնքի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ավագանու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2017</w:t>
      </w:r>
      <w:r w:rsidRPr="00813679">
        <w:rPr>
          <w:rFonts w:ascii="GHEA Grapalat" w:hAnsi="GHEA Grapalat"/>
          <w:sz w:val="20"/>
          <w:szCs w:val="22"/>
          <w:lang w:val="hy-AM"/>
        </w:rPr>
        <w:t>թվականի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նոյեմբերի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06-</w:t>
      </w:r>
      <w:r w:rsidRPr="00813679">
        <w:rPr>
          <w:rFonts w:ascii="GHEA Grapalat" w:hAnsi="GHEA Grapalat"/>
          <w:sz w:val="20"/>
          <w:szCs w:val="22"/>
          <w:lang w:val="hy-AM"/>
        </w:rPr>
        <w:t>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N119-</w:t>
      </w:r>
      <w:r w:rsidRPr="00813679">
        <w:rPr>
          <w:rFonts w:ascii="GHEA Grapalat" w:hAnsi="GHEA Grapalat"/>
          <w:sz w:val="20"/>
          <w:szCs w:val="22"/>
          <w:lang w:val="hy-AM"/>
        </w:rPr>
        <w:t>Ն</w:t>
      </w:r>
      <w:r w:rsidR="00233ABD">
        <w:rPr>
          <w:rFonts w:ascii="GHEA Grapalat" w:hAnsi="GHEA Grapalat"/>
          <w:sz w:val="20"/>
          <w:szCs w:val="22"/>
          <w:lang w:val="hy-AM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որոշման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1-</w:t>
      </w:r>
      <w:r w:rsidRPr="00813679">
        <w:rPr>
          <w:rFonts w:ascii="GHEA Grapalat" w:hAnsi="GHEA Grapalat"/>
          <w:sz w:val="20"/>
          <w:szCs w:val="22"/>
          <w:lang w:val="hy-AM"/>
        </w:rPr>
        <w:t>ին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կետով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հաստատված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/>
          <w:sz w:val="20"/>
          <w:szCs w:val="22"/>
          <w:lang w:val="hy-AM"/>
        </w:rPr>
        <w:t>կ</w:t>
      </w:r>
      <w:r w:rsidRPr="00813679">
        <w:rPr>
          <w:rFonts w:ascii="GHEA Grapalat" w:hAnsi="GHEA Grapalat"/>
          <w:sz w:val="20"/>
          <w:szCs w:val="22"/>
          <w:lang w:val="hy-AM"/>
        </w:rPr>
        <w:t>արգի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7-</w:t>
      </w:r>
      <w:r w:rsidRPr="00813679">
        <w:rPr>
          <w:rFonts w:ascii="GHEA Grapalat" w:hAnsi="GHEA Grapalat"/>
          <w:sz w:val="20"/>
          <w:szCs w:val="22"/>
          <w:lang w:val="hy-AM"/>
        </w:rPr>
        <w:t>րդ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կետի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3-7</w:t>
      </w:r>
      <w:r w:rsidR="006F1246" w:rsidRPr="007D7137">
        <w:rPr>
          <w:rFonts w:ascii="GHEA Grapalat" w:hAnsi="GHEA Grapalat"/>
          <w:sz w:val="20"/>
          <w:szCs w:val="22"/>
          <w:lang w:val="af-ZA"/>
        </w:rPr>
        <w:t>-րդ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ենթակետերի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դրույթներով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, </w:t>
      </w:r>
      <w:r w:rsidR="00640FB9" w:rsidRPr="007D7137">
        <w:rPr>
          <w:rFonts w:ascii="GHEA Grapalat" w:hAnsi="GHEA Grapalat" w:cs="Sylfaen"/>
          <w:sz w:val="20"/>
          <w:szCs w:val="22"/>
          <w:lang w:val="hy-AM"/>
        </w:rPr>
        <w:t>հիմ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ք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ընդունելով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այաստանի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անրապետության պաշտպանության նախարարության զորակոչային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և</w:t>
      </w:r>
      <w:r w:rsidR="007D7137" w:rsidRPr="007D7137">
        <w:rPr>
          <w:rFonts w:ascii="GHEA Grapalat" w:hAnsi="GHEA Grapalat"/>
          <w:bCs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 զորահավաքային համալրման ծառայության Շիրակի մարզի տարածքային ստորաբաժանման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պետ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Ա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>.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Թումանյանի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>ներկայացրած ցուցակները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Գյումրի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համայնքի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ղեկավարին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ուղղված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գրություն</w:t>
      </w:r>
      <w:r w:rsidR="00FB26D7">
        <w:rPr>
          <w:rFonts w:ascii="GHEA Grapalat" w:hAnsi="GHEA Grapalat" w:cs="Sylfaen"/>
          <w:sz w:val="20"/>
          <w:szCs w:val="22"/>
          <w:lang w:val="af-ZA"/>
        </w:rPr>
        <w:t>ներ</w:t>
      </w:r>
      <w:r w:rsidR="00F52DD4">
        <w:rPr>
          <w:rFonts w:ascii="GHEA Grapalat" w:hAnsi="GHEA Grapalat" w:cs="Sylfaen"/>
          <w:sz w:val="20"/>
          <w:szCs w:val="22"/>
          <w:lang w:val="af-ZA"/>
        </w:rPr>
        <w:t>ը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>(համայնքա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պ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 xml:space="preserve">ետարանում մուտքագրված </w:t>
      </w:r>
      <w:r w:rsidR="00AD2FAD">
        <w:rPr>
          <w:rFonts w:ascii="GHEA Grapalat" w:hAnsi="GHEA Grapalat" w:cs="Sylfaen"/>
          <w:sz w:val="20"/>
          <w:szCs w:val="22"/>
          <w:lang w:val="af-ZA"/>
        </w:rPr>
        <w:t>202</w:t>
      </w:r>
      <w:r w:rsidR="00AD2FAD" w:rsidRPr="00AD2FAD">
        <w:rPr>
          <w:rFonts w:ascii="GHEA Grapalat" w:hAnsi="GHEA Grapalat" w:cs="Sylfaen"/>
          <w:sz w:val="20"/>
          <w:szCs w:val="22"/>
          <w:lang w:val="af-ZA"/>
        </w:rPr>
        <w:t>2</w:t>
      </w:r>
      <w:r w:rsidR="00177DD3" w:rsidRPr="007D7137">
        <w:rPr>
          <w:rFonts w:ascii="GHEA Grapalat" w:hAnsi="GHEA Grapalat" w:cs="Sylfaen"/>
          <w:sz w:val="20"/>
          <w:szCs w:val="22"/>
          <w:lang w:val="af-ZA"/>
        </w:rPr>
        <w:t xml:space="preserve"> թվականի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D2FAD" w:rsidRPr="00813679">
        <w:rPr>
          <w:rFonts w:ascii="GHEA Grapalat" w:hAnsi="GHEA Grapalat" w:cs="Sylfaen"/>
          <w:sz w:val="20"/>
          <w:szCs w:val="22"/>
          <w:lang w:val="hy-AM"/>
        </w:rPr>
        <w:t>ապրիլի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D2FAD" w:rsidRPr="00AD2FAD">
        <w:rPr>
          <w:rFonts w:ascii="GHEA Grapalat" w:hAnsi="GHEA Grapalat" w:cs="Sylfaen"/>
          <w:sz w:val="20"/>
          <w:szCs w:val="22"/>
          <w:lang w:val="af-ZA"/>
        </w:rPr>
        <w:t>05</w:t>
      </w:r>
      <w:r w:rsidR="00202D6D">
        <w:rPr>
          <w:rFonts w:ascii="GHEA Grapalat" w:hAnsi="GHEA Grapalat" w:cs="Sylfaen"/>
          <w:sz w:val="20"/>
          <w:szCs w:val="22"/>
          <w:lang w:val="af-ZA"/>
        </w:rPr>
        <w:t>-ին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և 06-ին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>N</w:t>
      </w:r>
      <w:r w:rsidR="00FB26D7">
        <w:rPr>
          <w:rFonts w:ascii="GHEA Grapalat" w:hAnsi="GHEA Grapalat" w:cs="Sylfaen"/>
          <w:sz w:val="20"/>
          <w:szCs w:val="22"/>
          <w:lang w:val="hy-AM"/>
        </w:rPr>
        <w:t>N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D2FAD" w:rsidRPr="00AD2FAD">
        <w:rPr>
          <w:rFonts w:ascii="GHEA Grapalat" w:hAnsi="GHEA Grapalat" w:cs="Sylfaen"/>
          <w:sz w:val="20"/>
          <w:szCs w:val="22"/>
          <w:lang w:val="af-ZA"/>
        </w:rPr>
        <w:t>6025</w:t>
      </w:r>
      <w:r w:rsidR="00FB26D7">
        <w:rPr>
          <w:rFonts w:ascii="GHEA Grapalat" w:hAnsi="GHEA Grapalat" w:cs="Sylfaen"/>
          <w:sz w:val="20"/>
          <w:szCs w:val="22"/>
          <w:lang w:val="hy-AM"/>
        </w:rPr>
        <w:t>,6090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թվագր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ություն</w:t>
      </w:r>
      <w:r w:rsidR="00FB26D7" w:rsidRPr="00FB26D7">
        <w:rPr>
          <w:rFonts w:ascii="GHEA Grapalat" w:hAnsi="GHEA Grapalat" w:cs="Sylfaen"/>
          <w:sz w:val="20"/>
          <w:szCs w:val="22"/>
          <w:lang w:val="hy-AM"/>
        </w:rPr>
        <w:t>ներ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)՝ </w:t>
      </w:r>
      <w:r w:rsidR="005A293A" w:rsidRPr="007D7137">
        <w:rPr>
          <w:rFonts w:ascii="GHEA Grapalat" w:hAnsi="GHEA Grapalat" w:cs="Sylfaen"/>
          <w:b/>
          <w:sz w:val="20"/>
          <w:szCs w:val="22"/>
          <w:lang w:val="hy-AM"/>
        </w:rPr>
        <w:t>Գյումրի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>համայնքի ավագանին որոշում է.</w:t>
      </w:r>
    </w:p>
    <w:p w:rsidR="00207B9D" w:rsidRPr="007D7137" w:rsidRDefault="00B716F4" w:rsidP="00877C3F">
      <w:pPr>
        <w:pStyle w:val="a3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Հատկացնել դրամական օգնություն ներքոգրյալ ընտանիքներին և անձանց.</w:t>
      </w:r>
    </w:p>
    <w:p w:rsidR="00207B9D" w:rsidRPr="007D7137" w:rsidRDefault="00B716F4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1)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Արցախյան պատերազմում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1991-1994թ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վականներին</w:t>
      </w:r>
      <w:r w:rsidR="002D4C12">
        <w:rPr>
          <w:rFonts w:ascii="GHEA Grapalat" w:hAnsi="GHEA Grapalat" w:cs="Sylfaen"/>
          <w:sz w:val="20"/>
          <w:szCs w:val="22"/>
          <w:lang w:val="af-ZA"/>
        </w:rPr>
        <w:t>) զոհված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104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մեկ հարյուր չորս</w:t>
      </w:r>
      <w:r w:rsidRPr="007D7137">
        <w:rPr>
          <w:rFonts w:ascii="GHEA Grapalat" w:hAnsi="GHEA Grapalat" w:cs="Sylfaen"/>
          <w:sz w:val="20"/>
          <w:szCs w:val="22"/>
          <w:lang w:val="af-ZA"/>
        </w:rPr>
        <w:t>) ազատամարտիկների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,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2</w:t>
      </w:r>
      <w:r w:rsidR="007D7137" w:rsidRPr="007D7137">
        <w:rPr>
          <w:rFonts w:ascii="Courier New" w:hAnsi="Courier New" w:cs="Courier New"/>
          <w:sz w:val="20"/>
          <w:szCs w:val="22"/>
          <w:lang w:val="af-ZA"/>
        </w:rPr>
        <w:t> 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08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000 (երկու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միլիոն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ութսուն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Հանրապետության դրամ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964B2F" w:rsidRPr="007D7137">
        <w:rPr>
          <w:rFonts w:ascii="GHEA Grapalat" w:hAnsi="GHEA Grapalat" w:cs="Sylfaen"/>
          <w:sz w:val="20"/>
          <w:szCs w:val="22"/>
        </w:rPr>
        <w:t>համաձայն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N1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</w:p>
    <w:p w:rsidR="00964B2F" w:rsidRPr="007D7137" w:rsidRDefault="00B716F4" w:rsidP="00964B2F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2)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զ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 xml:space="preserve">ոհված (մահացած) թվով </w:t>
      </w:r>
      <w:r w:rsidR="0001755C">
        <w:rPr>
          <w:rFonts w:ascii="GHEA Grapalat" w:hAnsi="GHEA Grapalat" w:cs="Sylfaen"/>
          <w:sz w:val="20"/>
          <w:szCs w:val="22"/>
          <w:lang w:val="af-ZA"/>
        </w:rPr>
        <w:t>30</w:t>
      </w:r>
      <w:r w:rsidR="00D741B1">
        <w:rPr>
          <w:rFonts w:ascii="GHEA Grapalat" w:hAnsi="GHEA Grapalat" w:cs="Sylfaen"/>
          <w:sz w:val="20"/>
          <w:szCs w:val="22"/>
          <w:lang w:val="hy-AM"/>
        </w:rPr>
        <w:t>4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560B3B">
        <w:rPr>
          <w:rFonts w:ascii="GHEA Grapalat" w:hAnsi="GHEA Grapalat" w:cs="Sylfaen"/>
          <w:sz w:val="20"/>
          <w:szCs w:val="22"/>
          <w:lang w:val="af-ZA"/>
        </w:rPr>
        <w:t>երեք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հարյուր </w:t>
      </w:r>
      <w:r w:rsidR="00D741B1">
        <w:rPr>
          <w:rFonts w:ascii="GHEA Grapalat" w:hAnsi="GHEA Grapalat" w:cs="Sylfaen"/>
          <w:sz w:val="20"/>
          <w:szCs w:val="22"/>
          <w:lang w:val="af-ZA"/>
        </w:rPr>
        <w:t>չորս</w:t>
      </w:r>
      <w:r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զինծառայողների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60B3B">
        <w:rPr>
          <w:rFonts w:ascii="GHEA Grapalat" w:hAnsi="GHEA Grapalat" w:cs="Sylfaen"/>
          <w:sz w:val="20"/>
          <w:szCs w:val="22"/>
          <w:lang w:val="af-ZA"/>
        </w:rPr>
        <w:t>6 0</w:t>
      </w:r>
      <w:r w:rsidR="00D741B1">
        <w:rPr>
          <w:rFonts w:ascii="GHEA Grapalat" w:hAnsi="GHEA Grapalat" w:cs="Sylfaen"/>
          <w:sz w:val="20"/>
          <w:szCs w:val="22"/>
          <w:lang w:val="hy-AM"/>
        </w:rPr>
        <w:t>8</w:t>
      </w:r>
      <w:r w:rsidR="0001755C">
        <w:rPr>
          <w:rFonts w:ascii="GHEA Grapalat" w:hAnsi="GHEA Grapalat" w:cs="Sylfaen"/>
          <w:sz w:val="20"/>
          <w:szCs w:val="22"/>
          <w:lang w:val="af-ZA"/>
        </w:rPr>
        <w:t>0</w:t>
      </w:r>
      <w:r w:rsidR="00560B3B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F52DD4">
        <w:rPr>
          <w:rFonts w:ascii="GHEA Grapalat" w:hAnsi="GHEA Grapalat" w:cs="Sylfaen"/>
          <w:sz w:val="20"/>
          <w:szCs w:val="22"/>
          <w:lang w:val="af-ZA"/>
        </w:rPr>
        <w:t>000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560B3B">
        <w:rPr>
          <w:rFonts w:ascii="GHEA Grapalat" w:hAnsi="GHEA Grapalat" w:cs="Sylfaen"/>
          <w:sz w:val="20"/>
          <w:szCs w:val="22"/>
          <w:lang w:val="af-ZA"/>
        </w:rPr>
        <w:t>վեց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միլիոն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D741B1">
        <w:rPr>
          <w:rFonts w:ascii="GHEA Grapalat" w:hAnsi="GHEA Grapalat" w:cs="Sylfaen"/>
          <w:sz w:val="20"/>
          <w:szCs w:val="22"/>
          <w:lang w:val="en-US"/>
        </w:rPr>
        <w:t>ութսուն</w:t>
      </w:r>
      <w:proofErr w:type="spellEnd"/>
      <w:r w:rsidR="00D741B1" w:rsidRPr="00D741B1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25565">
        <w:rPr>
          <w:rFonts w:ascii="GHEA Grapalat" w:hAnsi="GHEA Grapalat" w:cs="Sylfaen"/>
          <w:sz w:val="20"/>
          <w:szCs w:val="22"/>
          <w:lang w:val="af-ZA"/>
        </w:rPr>
        <w:t>հազար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7D6C59" w:rsidRPr="007D7137">
        <w:rPr>
          <w:rFonts w:ascii="GHEA Grapalat" w:hAnsi="GHEA Grapalat" w:cs="Sylfaen"/>
          <w:sz w:val="20"/>
          <w:szCs w:val="22"/>
        </w:rPr>
        <w:t>համաձայն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2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</w:p>
    <w:p w:rsidR="00207B9D" w:rsidRPr="007D7137" w:rsidRDefault="009F736E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af-ZA"/>
        </w:rPr>
        <w:t>3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BE7619">
        <w:rPr>
          <w:rFonts w:ascii="GHEA Grapalat" w:hAnsi="GHEA Grapalat" w:cs="Sylfaen"/>
          <w:sz w:val="20"/>
          <w:szCs w:val="22"/>
          <w:lang w:val="af-ZA"/>
        </w:rPr>
        <w:t>Գյումրի քաղաքի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Հայ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րենական Մեծ պատերազմի մասնակից 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 xml:space="preserve">թվով </w:t>
      </w:r>
      <w:r w:rsidR="00325565">
        <w:rPr>
          <w:rFonts w:ascii="GHEA Grapalat" w:hAnsi="GHEA Grapalat" w:cs="Sylfaen"/>
          <w:sz w:val="20"/>
          <w:szCs w:val="22"/>
          <w:lang w:val="af-ZA"/>
        </w:rPr>
        <w:t>2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325565">
        <w:rPr>
          <w:rFonts w:ascii="GHEA Grapalat" w:hAnsi="GHEA Grapalat" w:cs="Sylfaen"/>
          <w:sz w:val="20"/>
          <w:szCs w:val="22"/>
          <w:lang w:val="af-ZA"/>
        </w:rPr>
        <w:t>երկու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վետերաններից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2D4C12">
        <w:rPr>
          <w:rFonts w:ascii="GHEA Grapalat" w:hAnsi="GHEA Grapalat" w:cs="Sylfaen"/>
          <w:sz w:val="20"/>
          <w:szCs w:val="22"/>
          <w:lang w:val="en-US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025FB">
        <w:rPr>
          <w:rFonts w:ascii="GHEA Grapalat" w:hAnsi="GHEA Grapalat" w:cs="Sylfaen"/>
          <w:sz w:val="20"/>
          <w:szCs w:val="22"/>
          <w:lang w:val="af-ZA"/>
        </w:rPr>
        <w:t>15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4025FB">
        <w:rPr>
          <w:rFonts w:ascii="GHEA Grapalat" w:hAnsi="GHEA Grapalat" w:cs="Sylfaen"/>
          <w:sz w:val="20"/>
          <w:szCs w:val="22"/>
          <w:lang w:val="af-ZA"/>
        </w:rPr>
        <w:t>տասնհինգ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07B9D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2D4C12">
        <w:rPr>
          <w:rFonts w:ascii="GHEA Grapalat" w:hAnsi="GHEA Grapalat" w:cs="Sylfaen"/>
          <w:sz w:val="20"/>
          <w:szCs w:val="22"/>
          <w:lang w:val="af-ZA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025FB">
        <w:rPr>
          <w:rFonts w:ascii="GHEA Grapalat" w:hAnsi="GHEA Grapalat" w:cs="Sylfaen"/>
          <w:sz w:val="20"/>
          <w:szCs w:val="22"/>
          <w:lang w:val="af-ZA"/>
        </w:rPr>
        <w:t>3</w:t>
      </w:r>
      <w:r w:rsidR="00325565">
        <w:rPr>
          <w:rFonts w:ascii="GHEA Grapalat" w:hAnsi="GHEA Grapalat" w:cs="Sylfaen"/>
          <w:sz w:val="20"/>
          <w:szCs w:val="22"/>
          <w:lang w:val="af-ZA"/>
        </w:rPr>
        <w:t>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4025FB">
        <w:rPr>
          <w:rFonts w:ascii="GHEA Grapalat" w:hAnsi="GHEA Grapalat" w:cs="Sylfaen"/>
          <w:sz w:val="20"/>
          <w:szCs w:val="22"/>
          <w:lang w:val="af-ZA"/>
        </w:rPr>
        <w:t>երեսուն</w:t>
      </w:r>
      <w:r w:rsidR="00325565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հազար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ED0D90" w:rsidRPr="007D7137">
        <w:rPr>
          <w:rFonts w:ascii="GHEA Grapalat" w:hAnsi="GHEA Grapalat" w:cs="Sylfaen"/>
          <w:sz w:val="20"/>
          <w:szCs w:val="22"/>
        </w:rPr>
        <w:t>համաձայն</w:t>
      </w:r>
      <w:r w:rsidR="00AD2FAD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AD2FAD" w:rsidRPr="00AD2FAD">
        <w:rPr>
          <w:rFonts w:ascii="GHEA Grapalat" w:hAnsi="GHEA Grapalat" w:cs="Sylfaen"/>
          <w:sz w:val="20"/>
          <w:szCs w:val="22"/>
          <w:lang w:val="af-ZA"/>
        </w:rPr>
        <w:t>3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5A293A" w:rsidRPr="007D7137">
        <w:rPr>
          <w:rFonts w:ascii="GHEA Grapalat" w:hAnsi="GHEA Grapalat" w:cs="Sylfaen"/>
          <w:sz w:val="20"/>
          <w:szCs w:val="22"/>
          <w:lang w:val="af-ZA"/>
        </w:rPr>
        <w:t>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:</w:t>
      </w:r>
    </w:p>
    <w:p w:rsidR="00207B9D" w:rsidRPr="007D7137" w:rsidRDefault="009F736E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af-ZA"/>
        </w:rPr>
        <w:t>4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1956 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հոկտեմբերին Հունգարիայի հեղա</w:t>
      </w:r>
      <w:r w:rsidR="002D4C12">
        <w:rPr>
          <w:rFonts w:ascii="GHEA Grapalat" w:hAnsi="GHEA Grapalat" w:cs="Sylfaen"/>
          <w:sz w:val="20"/>
          <w:szCs w:val="22"/>
          <w:lang w:val="af-ZA"/>
        </w:rPr>
        <w:t>շրջման ճնշմանը մասնակից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>5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>հինգ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վետերաններից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2D4C12">
        <w:rPr>
          <w:rFonts w:ascii="GHEA Grapalat" w:hAnsi="GHEA Grapalat" w:cs="Sylfaen"/>
          <w:sz w:val="20"/>
          <w:szCs w:val="22"/>
          <w:lang w:val="en-US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43DA7">
        <w:rPr>
          <w:rFonts w:ascii="GHEA Grapalat" w:hAnsi="GHEA Grapalat" w:cs="Sylfaen"/>
          <w:sz w:val="20"/>
          <w:szCs w:val="22"/>
          <w:lang w:val="af-ZA"/>
        </w:rPr>
        <w:t>15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C43DA7">
        <w:rPr>
          <w:rFonts w:ascii="GHEA Grapalat" w:hAnsi="GHEA Grapalat" w:cs="Sylfaen"/>
          <w:sz w:val="20"/>
          <w:szCs w:val="22"/>
          <w:lang w:val="af-ZA"/>
        </w:rPr>
        <w:t>տասնհինգ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Հայաստանի  Հանրապետության 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07B9D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43DA7">
        <w:rPr>
          <w:rFonts w:ascii="GHEA Grapalat" w:hAnsi="GHEA Grapalat" w:cs="Sylfaen"/>
          <w:sz w:val="20"/>
          <w:szCs w:val="22"/>
          <w:lang w:val="af-ZA"/>
        </w:rPr>
        <w:t>75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 w:rsidR="00C43DA7">
        <w:rPr>
          <w:rFonts w:ascii="GHEA Grapalat" w:hAnsi="GHEA Grapalat" w:cs="Sylfaen"/>
          <w:sz w:val="20"/>
          <w:szCs w:val="22"/>
          <w:lang w:val="af-ZA"/>
        </w:rPr>
        <w:t xml:space="preserve">յոթանասունհինգ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հազար)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D0D90" w:rsidRPr="007D7137">
        <w:rPr>
          <w:rFonts w:ascii="GHEA Grapalat" w:hAnsi="GHEA Grapalat" w:cs="Sylfaen"/>
          <w:sz w:val="20"/>
          <w:szCs w:val="22"/>
        </w:rPr>
        <w:t>համաձայն</w:t>
      </w:r>
      <w:r w:rsidR="00AD2FAD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AD2FAD" w:rsidRPr="00AD2FAD">
        <w:rPr>
          <w:rFonts w:ascii="GHEA Grapalat" w:hAnsi="GHEA Grapalat" w:cs="Sylfaen"/>
          <w:sz w:val="20"/>
          <w:szCs w:val="22"/>
          <w:lang w:val="af-ZA"/>
        </w:rPr>
        <w:t>4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2043D8" w:rsidRPr="007D7137">
        <w:rPr>
          <w:rFonts w:ascii="GHEA Grapalat" w:hAnsi="GHEA Grapalat" w:cs="Sylfaen"/>
          <w:sz w:val="20"/>
          <w:szCs w:val="22"/>
          <w:lang w:val="af-ZA"/>
        </w:rPr>
        <w:t>ի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:</w:t>
      </w:r>
    </w:p>
    <w:p w:rsidR="00325565" w:rsidRDefault="009F736E" w:rsidP="00325565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af-ZA"/>
        </w:rPr>
        <w:t>5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2020թվականի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0200AA">
        <w:rPr>
          <w:rFonts w:ascii="GHEA Grapalat" w:hAnsi="GHEA Grapalat" w:cs="Sylfaen"/>
          <w:sz w:val="20"/>
          <w:szCs w:val="22"/>
          <w:lang w:val="af-ZA"/>
        </w:rPr>
        <w:t>նոյեմբերի 10-ը ներառյալ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41F2E">
        <w:rPr>
          <w:rFonts w:ascii="GHEA Grapalat" w:hAnsi="GHEA Grapalat" w:cs="Sylfaen"/>
          <w:sz w:val="20"/>
          <w:szCs w:val="22"/>
          <w:lang w:val="af-ZA"/>
        </w:rPr>
        <w:t xml:space="preserve">Արցախի </w:t>
      </w:r>
      <w:r w:rsidR="00133C33">
        <w:rPr>
          <w:rFonts w:ascii="GHEA Grapalat" w:hAnsi="GHEA Grapalat" w:cs="Sylfaen"/>
          <w:sz w:val="20"/>
          <w:szCs w:val="22"/>
          <w:lang w:val="af-ZA"/>
        </w:rPr>
        <w:t>Հանրապետություն</w:t>
      </w:r>
      <w:r w:rsidR="00A41F2E">
        <w:rPr>
          <w:rFonts w:ascii="GHEA Grapalat" w:hAnsi="GHEA Grapalat" w:cs="Sylfaen"/>
          <w:sz w:val="20"/>
          <w:szCs w:val="22"/>
          <w:lang w:val="af-ZA"/>
        </w:rPr>
        <w:t xml:space="preserve">ում ծավալված մարտական գործողությունների ժամանակ անհայտ կորած համարվող </w:t>
      </w:r>
      <w:r w:rsidR="002D4C12">
        <w:rPr>
          <w:rFonts w:ascii="GHEA Grapalat" w:hAnsi="GHEA Grapalat" w:cs="Sylfaen"/>
          <w:sz w:val="20"/>
          <w:szCs w:val="22"/>
          <w:lang w:val="af-ZA"/>
        </w:rPr>
        <w:t>թվով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25565">
        <w:rPr>
          <w:rFonts w:ascii="GHEA Grapalat" w:hAnsi="GHEA Grapalat" w:cs="Sylfaen"/>
          <w:sz w:val="20"/>
          <w:szCs w:val="22"/>
          <w:lang w:val="af-ZA"/>
        </w:rPr>
        <w:t>4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325565">
        <w:rPr>
          <w:rFonts w:ascii="GHEA Grapalat" w:hAnsi="GHEA Grapalat" w:cs="Sylfaen"/>
          <w:sz w:val="20"/>
          <w:szCs w:val="22"/>
          <w:lang w:val="af-ZA"/>
        </w:rPr>
        <w:t>չորս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A41F2E">
        <w:rPr>
          <w:rFonts w:ascii="GHEA Grapalat" w:hAnsi="GHEA Grapalat" w:cs="Sylfaen"/>
          <w:sz w:val="20"/>
          <w:szCs w:val="22"/>
          <w:lang w:val="af-ZA"/>
        </w:rPr>
        <w:t>զինծառայողների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 ընտանիքներին՝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A41F2E">
        <w:rPr>
          <w:rFonts w:ascii="GHEA Grapalat" w:hAnsi="GHEA Grapalat" w:cs="Sylfaen"/>
          <w:sz w:val="20"/>
          <w:szCs w:val="22"/>
          <w:lang w:val="af-ZA"/>
        </w:rPr>
        <w:t>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r w:rsidR="00A41F2E">
        <w:rPr>
          <w:rFonts w:ascii="GHEA Grapalat" w:hAnsi="GHEA Grapalat" w:cs="Sylfaen"/>
          <w:sz w:val="20"/>
          <w:szCs w:val="22"/>
          <w:lang w:val="af-ZA"/>
        </w:rPr>
        <w:t>քսան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4237A7"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25565">
        <w:rPr>
          <w:rFonts w:ascii="GHEA Grapalat" w:hAnsi="GHEA Grapalat" w:cs="Sylfaen"/>
          <w:sz w:val="20"/>
          <w:szCs w:val="22"/>
          <w:lang w:val="af-ZA"/>
        </w:rPr>
        <w:t>80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proofErr w:type="spellStart"/>
      <w:r w:rsidR="00325565">
        <w:rPr>
          <w:rFonts w:ascii="GHEA Grapalat" w:hAnsi="GHEA Grapalat" w:cs="Sylfaen"/>
          <w:sz w:val="20"/>
          <w:szCs w:val="22"/>
          <w:lang w:val="en-US"/>
        </w:rPr>
        <w:t>ութսուն</w:t>
      </w:r>
      <w:proofErr w:type="spellEnd"/>
      <w:r w:rsidR="00B773E0"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73E0">
        <w:rPr>
          <w:rFonts w:ascii="GHEA Grapalat" w:hAnsi="GHEA Grapalat" w:cs="Sylfaen"/>
          <w:sz w:val="20"/>
          <w:szCs w:val="22"/>
        </w:rPr>
        <w:t>հազար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4237A7" w:rsidRPr="007D7137">
        <w:rPr>
          <w:rFonts w:ascii="GHEA Grapalat" w:hAnsi="GHEA Grapalat" w:cs="Sylfaen"/>
          <w:sz w:val="20"/>
          <w:szCs w:val="22"/>
        </w:rPr>
        <w:t>համաձայն</w:t>
      </w:r>
      <w:r w:rsidR="00AD2FAD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AD2FAD" w:rsidRPr="00AD2FAD">
        <w:rPr>
          <w:rFonts w:ascii="GHEA Grapalat" w:hAnsi="GHEA Grapalat" w:cs="Sylfaen"/>
          <w:sz w:val="20"/>
          <w:szCs w:val="22"/>
          <w:lang w:val="af-ZA"/>
        </w:rPr>
        <w:t>5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325565" w:rsidRPr="007D7137" w:rsidRDefault="00325565" w:rsidP="00325565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325565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9F736E">
        <w:rPr>
          <w:rFonts w:ascii="GHEA Grapalat" w:hAnsi="GHEA Grapalat" w:cs="Sylfaen"/>
          <w:sz w:val="20"/>
          <w:szCs w:val="22"/>
          <w:lang w:val="af-ZA"/>
        </w:rPr>
        <w:t>6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>
        <w:rPr>
          <w:rFonts w:ascii="GHEA Grapalat" w:hAnsi="GHEA Grapalat" w:cs="Sylfaen"/>
          <w:sz w:val="20"/>
          <w:szCs w:val="22"/>
          <w:lang w:val="af-ZA"/>
        </w:rPr>
        <w:t>2020թվականի սեպտեմբերի 27-ից նոյեմբերի 10-ը ներառյալ  Արցախի Հանրապետությունում ծավալված մարտական գործողությունների ժամանակ գերեվարված թվով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  <w:lang w:val="af-ZA"/>
        </w:rPr>
        <w:t>10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>
        <w:rPr>
          <w:rFonts w:ascii="GHEA Grapalat" w:hAnsi="GHEA Grapalat" w:cs="Sylfaen"/>
          <w:sz w:val="20"/>
          <w:szCs w:val="22"/>
          <w:lang w:val="af-ZA"/>
        </w:rPr>
        <w:t>տաս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>
        <w:rPr>
          <w:rFonts w:ascii="GHEA Grapalat" w:hAnsi="GHEA Grapalat" w:cs="Sylfaen"/>
          <w:sz w:val="20"/>
          <w:szCs w:val="22"/>
          <w:lang w:val="af-ZA"/>
        </w:rPr>
        <w:t xml:space="preserve">զինծառայողների ընտանիքներին՝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>
        <w:rPr>
          <w:rFonts w:ascii="GHEA Grapalat" w:hAnsi="GHEA Grapalat" w:cs="Sylfaen"/>
          <w:sz w:val="20"/>
          <w:szCs w:val="22"/>
          <w:lang w:val="af-ZA"/>
        </w:rPr>
        <w:t>20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>
        <w:rPr>
          <w:rFonts w:ascii="GHEA Grapalat" w:hAnsi="GHEA Grapalat" w:cs="Sylfaen"/>
          <w:sz w:val="20"/>
          <w:szCs w:val="22"/>
          <w:lang w:val="af-ZA"/>
        </w:rPr>
        <w:t>քսան</w:t>
      </w:r>
      <w:r w:rsidR="000200AA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  <w:lang w:val="af-ZA"/>
        </w:rPr>
        <w:t>200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proofErr w:type="spellStart"/>
      <w:r>
        <w:rPr>
          <w:rFonts w:ascii="GHEA Grapalat" w:hAnsi="GHEA Grapalat" w:cs="Sylfaen"/>
          <w:sz w:val="20"/>
          <w:szCs w:val="22"/>
          <w:lang w:val="en-US"/>
        </w:rPr>
        <w:t>երկու</w:t>
      </w:r>
      <w:proofErr w:type="spellEnd"/>
      <w:r w:rsidRPr="00233AB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2"/>
          <w:lang w:val="en-US"/>
        </w:rPr>
        <w:t>հարյուր</w:t>
      </w:r>
      <w:proofErr w:type="spellEnd"/>
      <w:r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</w:rPr>
        <w:t>հազար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Pr="007D7137">
        <w:rPr>
          <w:rFonts w:ascii="GHEA Grapalat" w:hAnsi="GHEA Grapalat" w:cs="Sylfaen"/>
          <w:sz w:val="20"/>
          <w:szCs w:val="22"/>
        </w:rPr>
        <w:t>համաձայն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FB26D7" w:rsidRPr="00FB26D7">
        <w:rPr>
          <w:rFonts w:ascii="GHEA Grapalat" w:hAnsi="GHEA Grapalat" w:cs="Sylfaen"/>
          <w:sz w:val="20"/>
          <w:szCs w:val="22"/>
          <w:lang w:val="af-ZA"/>
        </w:rPr>
        <w:t xml:space="preserve">6 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4237A7" w:rsidRPr="007D7137" w:rsidRDefault="002D7AC8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t>7</w:t>
      </w:r>
      <w:r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  <w:lang w:val="hy-AM"/>
        </w:rPr>
        <w:t>Աֆղանստանի պատերազմի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  <w:lang w:val="hy-AM"/>
        </w:rPr>
        <w:t>64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>
        <w:rPr>
          <w:rFonts w:ascii="GHEA Grapalat" w:hAnsi="GHEA Grapalat" w:cs="Sylfaen"/>
          <w:sz w:val="20"/>
          <w:szCs w:val="22"/>
        </w:rPr>
        <w:t>վաթսունչորս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>
        <w:rPr>
          <w:rFonts w:ascii="GHEA Grapalat" w:hAnsi="GHEA Grapalat" w:cs="Sylfaen"/>
          <w:sz w:val="20"/>
          <w:szCs w:val="22"/>
          <w:lang w:val="hy-AM"/>
        </w:rPr>
        <w:t>մասնակիցներից յորաքանչյուրին</w:t>
      </w:r>
      <w:r w:rsidRPr="002D7AC8">
        <w:rPr>
          <w:rFonts w:ascii="GHEA Grapalat" w:hAnsi="GHEA Grapalat" w:cs="Sylfaen"/>
          <w:sz w:val="20"/>
          <w:szCs w:val="22"/>
          <w:lang w:val="af-ZA"/>
        </w:rPr>
        <w:t>`</w:t>
      </w:r>
      <w:r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2D7AC8">
        <w:rPr>
          <w:rFonts w:ascii="GHEA Grapalat" w:hAnsi="GHEA Grapalat" w:cs="Sylfaen"/>
          <w:sz w:val="20"/>
          <w:szCs w:val="22"/>
          <w:lang w:val="af-ZA"/>
        </w:rPr>
        <w:t>1</w:t>
      </w:r>
      <w:r>
        <w:rPr>
          <w:rFonts w:ascii="GHEA Grapalat" w:hAnsi="GHEA Grapalat" w:cs="Sylfaen"/>
          <w:sz w:val="20"/>
          <w:szCs w:val="22"/>
          <w:lang w:val="af-ZA"/>
        </w:rPr>
        <w:t>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>
        <w:rPr>
          <w:rFonts w:ascii="GHEA Grapalat" w:hAnsi="GHEA Grapalat" w:cs="Sylfaen"/>
          <w:sz w:val="20"/>
          <w:szCs w:val="22"/>
        </w:rPr>
        <w:t>տաս</w:t>
      </w:r>
      <w:r w:rsidR="00FB235B">
        <w:rPr>
          <w:rFonts w:ascii="GHEA Grapalat" w:hAnsi="GHEA Grapalat" w:cs="Sylfaen"/>
          <w:sz w:val="20"/>
          <w:szCs w:val="22"/>
          <w:lang w:val="hy-AM"/>
        </w:rPr>
        <w:t>ը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640 </w:t>
      </w:r>
      <w:r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r>
        <w:rPr>
          <w:rFonts w:ascii="GHEA Grapalat" w:hAnsi="GHEA Grapalat" w:cs="Sylfaen"/>
          <w:sz w:val="20"/>
          <w:szCs w:val="22"/>
        </w:rPr>
        <w:t>վեց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</w:rPr>
        <w:t>հարյուր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</w:rPr>
        <w:t>քառասուն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</w:rPr>
        <w:t>հազար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Pr="007D7137">
        <w:rPr>
          <w:rFonts w:ascii="GHEA Grapalat" w:hAnsi="GHEA Grapalat" w:cs="Sylfaen"/>
          <w:sz w:val="20"/>
          <w:szCs w:val="22"/>
        </w:rPr>
        <w:t>համաձայն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FB26D7" w:rsidRPr="00FB26D7">
        <w:rPr>
          <w:rFonts w:ascii="GHEA Grapalat" w:hAnsi="GHEA Grapalat" w:cs="Sylfaen"/>
          <w:sz w:val="20"/>
          <w:szCs w:val="22"/>
          <w:lang w:val="af-ZA"/>
        </w:rPr>
        <w:t xml:space="preserve">7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207B9D" w:rsidRPr="007D7137" w:rsidRDefault="004237A7" w:rsidP="00877C3F">
      <w:pPr>
        <w:pStyle w:val="a3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Հ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անձնարարել </w:t>
      </w:r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Գյումրու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համայնքապետարանի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 աշխատակազմի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ֆինանսատնտեսագիտական բաժնի պետ</w:t>
      </w:r>
      <w:r w:rsidR="002D4C12">
        <w:rPr>
          <w:rFonts w:ascii="GHEA Grapalat" w:hAnsi="GHEA Grapalat" w:cs="Sylfaen"/>
          <w:sz w:val="20"/>
          <w:szCs w:val="22"/>
          <w:lang w:val="af-ZA"/>
        </w:rPr>
        <w:t>-գլխավոր ֆինանսիստ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ին՝ սույն որոշման 1-ին կետում նշված գումարի հատկացումը կատարել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Գյումրի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համայնքի</w:t>
      </w:r>
      <w:proofErr w:type="spellEnd"/>
      <w:r w:rsidR="00B773E0">
        <w:rPr>
          <w:rFonts w:ascii="GHEA Grapalat" w:hAnsi="GHEA Grapalat" w:cs="Sylfaen"/>
          <w:sz w:val="20"/>
          <w:szCs w:val="22"/>
          <w:lang w:val="af-ZA"/>
        </w:rPr>
        <w:t xml:space="preserve"> 202</w:t>
      </w:r>
      <w:r w:rsidR="00C43DA7">
        <w:rPr>
          <w:rFonts w:ascii="GHEA Grapalat" w:hAnsi="GHEA Grapalat" w:cs="Sylfaen"/>
          <w:sz w:val="20"/>
          <w:szCs w:val="22"/>
          <w:lang w:val="af-ZA"/>
        </w:rPr>
        <w:t>2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թվականի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բյուջեի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10/4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/1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գործառական դասակարգման (4729)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Այլ նպաստներ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բյուջեից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»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տնտեսագիտական դասակարգման հոդվածից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օրենքով սահմանված կարգով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:</w:t>
      </w:r>
    </w:p>
    <w:p w:rsidR="00207B9D" w:rsidRPr="007D7137" w:rsidRDefault="00207B9D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207B9D" w:rsidRPr="00233ABD" w:rsidRDefault="00207B9D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</w:t>
      </w:r>
      <w:r w:rsidR="0073194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69263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</w:p>
    <w:p w:rsidR="00342043" w:rsidRPr="007D7137" w:rsidRDefault="00207B9D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</w:t>
      </w:r>
      <w:r w:rsidR="0069263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9B50DC" w:rsidRPr="007D7137">
        <w:rPr>
          <w:rFonts w:ascii="GHEA Grapalat" w:hAnsi="GHEA Grapalat" w:cs="Sylfaen"/>
          <w:b/>
          <w:sz w:val="20"/>
          <w:szCs w:val="22"/>
          <w:lang w:val="en-US"/>
        </w:rPr>
        <w:t>Կ</w:t>
      </w:r>
      <w:r w:rsidR="009B50DC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.</w:t>
      </w:r>
      <w:r w:rsidR="009B50DC" w:rsidRPr="007D7137">
        <w:rPr>
          <w:rFonts w:ascii="GHEA Grapalat" w:hAnsi="GHEA Grapalat" w:cs="Sylfaen"/>
          <w:b/>
          <w:sz w:val="20"/>
          <w:szCs w:val="22"/>
          <w:lang w:val="en-US"/>
        </w:rPr>
        <w:t>ԲԱԴԱԼՅԱՆ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</w:t>
      </w:r>
      <w:r w:rsid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  <w:r w:rsid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</w:t>
      </w:r>
    </w:p>
    <w:p w:rsidR="00B716F4" w:rsidRPr="007D7137" w:rsidRDefault="00342043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             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7D7137">
        <w:rPr>
          <w:rFonts w:ascii="GHEA Grapalat" w:hAnsi="GHEA Grapalat" w:cs="Sylfaen"/>
          <w:b/>
          <w:sz w:val="20"/>
          <w:szCs w:val="22"/>
          <w:lang w:val="af-ZA"/>
        </w:rPr>
        <w:t>Ա.</w:t>
      </w:r>
      <w:r w:rsidR="00233ABD">
        <w:rPr>
          <w:rFonts w:ascii="GHEA Grapalat" w:hAnsi="GHEA Grapalat" w:cs="Sylfaen"/>
          <w:b/>
          <w:sz w:val="20"/>
          <w:szCs w:val="22"/>
          <w:lang w:val="hy-AM"/>
        </w:rPr>
        <w:t>ՉԱԽՈՅԱՆ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</w:p>
    <w:p w:rsidR="00B638BD" w:rsidRPr="00233ABD" w:rsidRDefault="00B716F4" w:rsidP="007D7137">
      <w:pPr>
        <w:jc w:val="both"/>
        <w:rPr>
          <w:rFonts w:ascii="GHEA Grapalat" w:hAnsi="GHEA Grapalat" w:cs="Sylfaen"/>
          <w:b/>
          <w:sz w:val="20"/>
          <w:szCs w:val="22"/>
          <w:lang w:val="hy-AM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</w:t>
      </w:r>
      <w:r w:rsidR="00B638B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233ABD">
        <w:rPr>
          <w:rFonts w:ascii="GHEA Grapalat" w:hAnsi="GHEA Grapalat" w:cs="Sylfaen"/>
          <w:b/>
          <w:sz w:val="20"/>
          <w:szCs w:val="22"/>
          <w:lang w:val="hy-AM"/>
        </w:rPr>
        <w:t>Ա.ՀԱԿՈԲՅԱՆ</w:t>
      </w:r>
    </w:p>
    <w:p w:rsidR="00AA10AD" w:rsidRPr="007D7137" w:rsidRDefault="00AA10AD" w:rsidP="00AA10AD">
      <w:pPr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կատ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Ա.Տաշչյան</w:t>
      </w:r>
    </w:p>
    <w:p w:rsidR="009F0315" w:rsidRPr="007D7137" w:rsidRDefault="009F0315" w:rsidP="00207B9D">
      <w:pPr>
        <w:rPr>
          <w:rFonts w:ascii="GHEA Grapalat" w:hAnsi="GHEA Grapalat" w:cs="Sylfaen"/>
          <w:sz w:val="20"/>
          <w:szCs w:val="22"/>
          <w:lang w:val="af-ZA"/>
        </w:rPr>
      </w:pPr>
    </w:p>
    <w:p w:rsidR="0006390A" w:rsidRPr="007D7137" w:rsidRDefault="00177DD3" w:rsidP="007D7137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  </w:t>
      </w:r>
    </w:p>
    <w:p w:rsidR="009B50DC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</w:t>
      </w:r>
    </w:p>
    <w:p w:rsidR="00813679" w:rsidRDefault="009B50DC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hy-AM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lastRenderedPageBreak/>
        <w:t xml:space="preserve">                                         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</w:p>
    <w:p w:rsidR="00813679" w:rsidRDefault="00813679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hy-AM"/>
        </w:rPr>
      </w:pPr>
    </w:p>
    <w:p w:rsidR="000E570F" w:rsidRPr="007D7137" w:rsidRDefault="00813679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t xml:space="preserve">                                              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>ՀԻՄՆԱՎՈՐՈՒՄ</w:t>
      </w:r>
    </w:p>
    <w:p w:rsidR="000E570F" w:rsidRPr="007D7137" w:rsidRDefault="000E570F" w:rsidP="00E23988">
      <w:pPr>
        <w:rPr>
          <w:rFonts w:ascii="GHEA Grapalat" w:hAnsi="GHEA Grapalat"/>
          <w:b/>
          <w:sz w:val="20"/>
          <w:szCs w:val="22"/>
          <w:lang w:val="af-ZA"/>
        </w:rPr>
      </w:pPr>
    </w:p>
    <w:p w:rsidR="00C1682F" w:rsidRPr="007D7137" w:rsidRDefault="00C1682F" w:rsidP="00C1682F">
      <w:pPr>
        <w:ind w:firstLine="708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207B9D" w:rsidRPr="007D7137" w:rsidRDefault="001441C0" w:rsidP="001441C0">
      <w:pPr>
        <w:tabs>
          <w:tab w:val="left" w:pos="2535"/>
        </w:tabs>
        <w:jc w:val="both"/>
        <w:rPr>
          <w:rFonts w:ascii="GHEA Grapalat" w:hAnsi="GHEA Grapalat"/>
          <w:b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          </w:t>
      </w:r>
    </w:p>
    <w:p w:rsidR="009B50DC" w:rsidRPr="00202D6D" w:rsidRDefault="009B50DC" w:rsidP="005F2B69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="00202D6D" w:rsidRPr="00202D6D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233ABD">
        <w:rPr>
          <w:rFonts w:ascii="GHEA Grapalat" w:hAnsi="GHEA Grapalat" w:cs="Sylfaen"/>
          <w:b/>
          <w:sz w:val="20"/>
          <w:szCs w:val="22"/>
          <w:lang w:val="hy-AM"/>
        </w:rPr>
        <w:t>ՄԱՅԻՍՅԱՆ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5F2B69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ՏՈՆԵՐԻ ԿԱՊԱԿՑՈՒԹՅԱՄԲ</w:t>
      </w:r>
      <w:r w:rsidR="005F2B69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5F2B69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»</w:t>
      </w:r>
    </w:p>
    <w:p w:rsidR="000E570F" w:rsidRPr="003A71C9" w:rsidRDefault="009B50DC" w:rsidP="009B50DC">
      <w:pPr>
        <w:tabs>
          <w:tab w:val="left" w:pos="2535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        </w:t>
      </w:r>
      <w:r w:rsidR="00202D6D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/>
          <w:b/>
          <w:sz w:val="20"/>
          <w:szCs w:val="22"/>
          <w:lang w:val="af-ZA"/>
        </w:rPr>
        <w:t>ՐՈՇՄԱՆ ԸՆԴՈՒՆՄԱՆ</w:t>
      </w: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ԱՆՀՐԱԺԵՇՏՈՒԹՅԱ</w:t>
      </w:r>
      <w:r w:rsidR="007D7137" w:rsidRPr="007D7137">
        <w:rPr>
          <w:rFonts w:ascii="GHEA Grapalat" w:hAnsi="GHEA Grapalat"/>
          <w:b/>
          <w:sz w:val="20"/>
          <w:szCs w:val="22"/>
        </w:rPr>
        <w:t>Ն</w:t>
      </w:r>
    </w:p>
    <w:p w:rsidR="000E570F" w:rsidRPr="007D7137" w:rsidRDefault="000E570F" w:rsidP="00342043">
      <w:pPr>
        <w:tabs>
          <w:tab w:val="left" w:pos="8191"/>
        </w:tabs>
        <w:jc w:val="center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152FF" w:rsidRPr="007D7137" w:rsidRDefault="000E570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0E570F" w:rsidRPr="007D7137" w:rsidRDefault="000152F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«</w:t>
      </w:r>
      <w:r w:rsidR="00202D6D">
        <w:rPr>
          <w:rFonts w:ascii="GHEA Grapalat" w:hAnsi="GHEA Grapalat" w:cs="Sylfaen"/>
          <w:sz w:val="20"/>
          <w:szCs w:val="22"/>
          <w:lang w:val="af-ZA"/>
        </w:rPr>
        <w:t>Մայիսյան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տոների 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կապակցությամբ դրամական օգնություն հատկացնելու մասին» 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րոշման ընդունումը պայմանավորված է</w:t>
      </w:r>
      <w:r w:rsidR="001441C0" w:rsidRPr="007D7137">
        <w:rPr>
          <w:rFonts w:ascii="GHEA Grapalat" w:hAnsi="GHEA Grapalat" w:cs="Sylfaen"/>
          <w:sz w:val="20"/>
          <w:szCs w:val="22"/>
          <w:lang w:val="af-ZA"/>
        </w:rPr>
        <w:t xml:space="preserve"> Հայրենական Մեծ պատերազմի վետերաններին, Արցախյան ազատամարտի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ժամանակ զոհված ազատամարտիկների ընտանիքներին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,</w:t>
      </w:r>
      <w:r w:rsidR="00D87F0A" w:rsidRPr="007D7137">
        <w:rPr>
          <w:rFonts w:ascii="GHEA Grapalat" w:hAnsi="GHEA Grapalat" w:cs="Sylfaen"/>
          <w:sz w:val="20"/>
          <w:szCs w:val="22"/>
          <w:lang w:val="hy-AM"/>
        </w:rPr>
        <w:t xml:space="preserve"> զ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ոհված (մահացած) զինծառայողների ընտանիքներին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>, 1956թ հոկտեմբերին Հունգարիայի հեղաշրջման ճնշմանը մասնակից վետերաններին</w:t>
      </w:r>
      <w:r w:rsidR="00202D6D">
        <w:rPr>
          <w:rFonts w:ascii="GHEA Grapalat" w:hAnsi="GHEA Grapalat" w:cs="Sylfaen"/>
          <w:sz w:val="20"/>
          <w:szCs w:val="22"/>
          <w:lang w:val="af-ZA"/>
        </w:rPr>
        <w:t>,</w:t>
      </w:r>
      <w:r w:rsidR="00202D6D" w:rsidRPr="00202D6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2020թվականի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նոյեմբերի 10-ը ներառյալ  Արցախի Հանրապետությունում ծավալված մարտական գործողությունների ժամանակ </w:t>
      </w:r>
      <w:r w:rsidR="005F2B69">
        <w:rPr>
          <w:rFonts w:ascii="GHEA Grapalat" w:hAnsi="GHEA Grapalat" w:cs="Sylfaen"/>
          <w:sz w:val="20"/>
          <w:szCs w:val="22"/>
          <w:lang w:val="af-ZA"/>
        </w:rPr>
        <w:t xml:space="preserve">գերեվարված և </w:t>
      </w:r>
      <w:r w:rsidR="00202D6D">
        <w:rPr>
          <w:rFonts w:ascii="GHEA Grapalat" w:hAnsi="GHEA Grapalat" w:cs="Sylfaen"/>
          <w:sz w:val="20"/>
          <w:szCs w:val="22"/>
          <w:lang w:val="af-ZA"/>
        </w:rPr>
        <w:t>անհայտ կորած համարվող զինծառայողներն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, Աֆղանական պատերազմի մասնակիցներին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>դրամական օգնություն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հատկացնելու</w:t>
      </w:r>
      <w:r w:rsidR="003148D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9D74E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անհրաժեշտությամբ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>:</w:t>
      </w: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6390A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</w:t>
      </w:r>
    </w:p>
    <w:p w:rsidR="000E570F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ՏԵՂԵԿԱՆՔ</w:t>
      </w:r>
    </w:p>
    <w:p w:rsidR="00E23988" w:rsidRPr="007D7137" w:rsidRDefault="0006390A" w:rsidP="00E23988">
      <w:pPr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1B7C39" w:rsidRPr="00BE7619" w:rsidRDefault="00202D6D" w:rsidP="00BE7619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="00233ABD">
        <w:rPr>
          <w:rFonts w:ascii="GHEA Grapalat" w:hAnsi="GHEA Grapalat" w:cs="Sylfaen"/>
          <w:b/>
          <w:sz w:val="20"/>
          <w:szCs w:val="22"/>
          <w:lang w:val="hy-AM"/>
        </w:rPr>
        <w:t>ՄԱՅԻՍՅԱՆ</w:t>
      </w:r>
      <w:r w:rsidR="00070BA1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070BA1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ՏՈՆԵՐԻ ԿԱՊԱԿՑՈՒԹՅԱՄԲ</w:t>
      </w:r>
      <w:r w:rsidR="00070BA1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070BA1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  <w:r w:rsidR="00070BA1" w:rsidRPr="007D7137">
        <w:rPr>
          <w:rFonts w:ascii="GHEA Grapalat" w:hAnsi="GHEA Grapalat"/>
          <w:b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/>
          <w:b/>
          <w:sz w:val="20"/>
          <w:szCs w:val="22"/>
          <w:lang w:val="af-ZA"/>
        </w:rPr>
        <w:t>»</w:t>
      </w:r>
    </w:p>
    <w:p w:rsidR="000E570F" w:rsidRPr="007D7137" w:rsidRDefault="001B7C39" w:rsidP="007D7137">
      <w:pPr>
        <w:jc w:val="center"/>
        <w:rPr>
          <w:rFonts w:ascii="GHEA Grapalat" w:hAnsi="GHEA Grapalat"/>
          <w:b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>ՈՐՈՇՄԱՆ ԸՆԴՈՒՆՄԱՆ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ԿԱՊԱԿՑՈՒԹՅԱՄԲ ՀԱՅԱՍՏԱՆԻ ՀԱՆՐԱՊԵՏՈՒԹՅԱՆ ՇԻ</w:t>
      </w:r>
      <w:r w:rsidR="002A5F25" w:rsidRPr="007D7137">
        <w:rPr>
          <w:rFonts w:ascii="GHEA Grapalat" w:hAnsi="GHEA Grapalat"/>
          <w:b/>
          <w:sz w:val="20"/>
          <w:szCs w:val="22"/>
          <w:lang w:val="af-ZA"/>
        </w:rPr>
        <w:t xml:space="preserve">ՐԱԿԻ ՄԱՐԶԻ </w:t>
      </w:r>
      <w:r w:rsidR="004A4BCB" w:rsidRPr="007D7137">
        <w:rPr>
          <w:rFonts w:ascii="GHEA Grapalat" w:hAnsi="GHEA Grapalat"/>
          <w:b/>
          <w:sz w:val="20"/>
          <w:szCs w:val="22"/>
          <w:lang w:val="af-ZA"/>
        </w:rPr>
        <w:t>ԳՅՈՒՄՐԻ ՀԱՄԱՅՆՔԻ</w:t>
      </w:r>
      <w:r w:rsidR="00B773E0">
        <w:rPr>
          <w:rFonts w:ascii="GHEA Grapalat" w:hAnsi="GHEA Grapalat"/>
          <w:b/>
          <w:sz w:val="20"/>
          <w:szCs w:val="22"/>
          <w:lang w:val="af-ZA"/>
        </w:rPr>
        <w:t>202</w:t>
      </w:r>
      <w:r w:rsidR="00233ABD">
        <w:rPr>
          <w:rFonts w:ascii="GHEA Grapalat" w:hAnsi="GHEA Grapalat"/>
          <w:b/>
          <w:sz w:val="20"/>
          <w:szCs w:val="22"/>
          <w:lang w:val="hy-AM"/>
        </w:rPr>
        <w:t>2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 xml:space="preserve"> ԹՎԱԿԱՆԻ ԲՅՈՒՋԵՈՒՄ ԾԱԽՍԵՐԻ ԵՎ ԵԿԱՄՈՒՏՆԵՐԻ ՓՈՓՈԽՈՒԹՅԱՆ ՄԱՍԻՆ</w:t>
      </w:r>
    </w:p>
    <w:p w:rsidR="000E570F" w:rsidRPr="007D7137" w:rsidRDefault="000E570F" w:rsidP="00731948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D038F4" w:rsidRPr="007D7137" w:rsidRDefault="000E570F" w:rsidP="00342043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>«</w:t>
      </w:r>
      <w:r w:rsidR="00233ABD">
        <w:rPr>
          <w:rFonts w:ascii="GHEA Grapalat" w:hAnsi="GHEA Grapalat" w:cs="Sylfaen"/>
          <w:sz w:val="20"/>
          <w:szCs w:val="22"/>
          <w:lang w:val="hy-AM"/>
        </w:rPr>
        <w:t xml:space="preserve">Մայիսյան 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տոների  </w:t>
      </w:r>
      <w:r w:rsidR="003D6298" w:rsidRPr="007D7137">
        <w:rPr>
          <w:rFonts w:ascii="GHEA Grapalat" w:hAnsi="GHEA Grapalat" w:cs="Sylfaen"/>
          <w:sz w:val="20"/>
          <w:szCs w:val="22"/>
          <w:lang w:val="af-ZA"/>
        </w:rPr>
        <w:t>կապակցությամբ դրամական օգնություն հատկացնելու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 xml:space="preserve"> մասին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»  որոշման ընդունմամբ </w:t>
      </w:r>
      <w:r w:rsidR="00A81E54" w:rsidRPr="007D7137">
        <w:rPr>
          <w:rFonts w:ascii="GHEA Grapalat" w:hAnsi="GHEA Grapalat" w:cs="Sylfaen"/>
          <w:sz w:val="20"/>
          <w:szCs w:val="22"/>
          <w:lang w:val="af-ZA"/>
        </w:rPr>
        <w:t xml:space="preserve">Գյումրի </w:t>
      </w:r>
      <w:r w:rsidR="00233ABD">
        <w:rPr>
          <w:rFonts w:ascii="GHEA Grapalat" w:hAnsi="GHEA Grapalat" w:cs="Sylfaen"/>
          <w:sz w:val="20"/>
          <w:szCs w:val="22"/>
          <w:lang w:val="af-ZA"/>
        </w:rPr>
        <w:t>համայնքի 202</w:t>
      </w:r>
      <w:r w:rsidR="00233ABD">
        <w:rPr>
          <w:rFonts w:ascii="GHEA Grapalat" w:hAnsi="GHEA Grapalat" w:cs="Sylfaen"/>
          <w:sz w:val="20"/>
          <w:szCs w:val="22"/>
          <w:lang w:val="hy-AM"/>
        </w:rPr>
        <w:t>2</w:t>
      </w:r>
      <w:r w:rsidR="00231A4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թվականի բյուջեում էական փոփոխություններ՝ ավելացումներ կամ նվազեցումներ չեն նախատեսվում:</w:t>
      </w:r>
    </w:p>
    <w:sectPr w:rsidR="00D038F4" w:rsidRPr="007D7137" w:rsidSect="007D7137">
      <w:pgSz w:w="11907" w:h="16840" w:code="9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B7C4F"/>
    <w:multiLevelType w:val="hybridMultilevel"/>
    <w:tmpl w:val="C3F627C4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152FF"/>
    <w:rsid w:val="0001755C"/>
    <w:rsid w:val="000176DE"/>
    <w:rsid w:val="000200AA"/>
    <w:rsid w:val="0003564C"/>
    <w:rsid w:val="0004210D"/>
    <w:rsid w:val="0006390A"/>
    <w:rsid w:val="00070BA1"/>
    <w:rsid w:val="000814D4"/>
    <w:rsid w:val="00083BA5"/>
    <w:rsid w:val="000933D3"/>
    <w:rsid w:val="00096D67"/>
    <w:rsid w:val="000C2C8A"/>
    <w:rsid w:val="000E4D66"/>
    <w:rsid w:val="000E570F"/>
    <w:rsid w:val="000E7A84"/>
    <w:rsid w:val="000F2305"/>
    <w:rsid w:val="00115320"/>
    <w:rsid w:val="001312FC"/>
    <w:rsid w:val="00133C33"/>
    <w:rsid w:val="001405D9"/>
    <w:rsid w:val="001441C0"/>
    <w:rsid w:val="00177DD3"/>
    <w:rsid w:val="00190658"/>
    <w:rsid w:val="00194B37"/>
    <w:rsid w:val="001961BB"/>
    <w:rsid w:val="001A57DD"/>
    <w:rsid w:val="001B1545"/>
    <w:rsid w:val="001B1F81"/>
    <w:rsid w:val="001B7C39"/>
    <w:rsid w:val="001C024A"/>
    <w:rsid w:val="001D7000"/>
    <w:rsid w:val="00200140"/>
    <w:rsid w:val="00202D6D"/>
    <w:rsid w:val="002043D8"/>
    <w:rsid w:val="00207B9D"/>
    <w:rsid w:val="00231A44"/>
    <w:rsid w:val="00233ABD"/>
    <w:rsid w:val="002405A6"/>
    <w:rsid w:val="00240871"/>
    <w:rsid w:val="002A5F25"/>
    <w:rsid w:val="002C5016"/>
    <w:rsid w:val="002D4C12"/>
    <w:rsid w:val="002D71F1"/>
    <w:rsid w:val="002D7AC8"/>
    <w:rsid w:val="003148DF"/>
    <w:rsid w:val="00325565"/>
    <w:rsid w:val="003331BC"/>
    <w:rsid w:val="003402C2"/>
    <w:rsid w:val="00342043"/>
    <w:rsid w:val="00353665"/>
    <w:rsid w:val="00374243"/>
    <w:rsid w:val="00392503"/>
    <w:rsid w:val="003A22F8"/>
    <w:rsid w:val="003A71C9"/>
    <w:rsid w:val="003B61C2"/>
    <w:rsid w:val="003B663C"/>
    <w:rsid w:val="003C34C8"/>
    <w:rsid w:val="003D6298"/>
    <w:rsid w:val="003F73D1"/>
    <w:rsid w:val="004025FB"/>
    <w:rsid w:val="00413124"/>
    <w:rsid w:val="004237A7"/>
    <w:rsid w:val="0049320F"/>
    <w:rsid w:val="00495454"/>
    <w:rsid w:val="004A1AED"/>
    <w:rsid w:val="004A36E3"/>
    <w:rsid w:val="004A4BCB"/>
    <w:rsid w:val="004B32C1"/>
    <w:rsid w:val="004D6098"/>
    <w:rsid w:val="005149F6"/>
    <w:rsid w:val="005344D7"/>
    <w:rsid w:val="005558FC"/>
    <w:rsid w:val="00560B3B"/>
    <w:rsid w:val="00571F79"/>
    <w:rsid w:val="005875C6"/>
    <w:rsid w:val="005A293A"/>
    <w:rsid w:val="005F2B69"/>
    <w:rsid w:val="00636990"/>
    <w:rsid w:val="00636F40"/>
    <w:rsid w:val="00640FB9"/>
    <w:rsid w:val="00654E46"/>
    <w:rsid w:val="00692638"/>
    <w:rsid w:val="006F067F"/>
    <w:rsid w:val="006F1246"/>
    <w:rsid w:val="006F4275"/>
    <w:rsid w:val="006F47AD"/>
    <w:rsid w:val="00725404"/>
    <w:rsid w:val="00731948"/>
    <w:rsid w:val="007828DC"/>
    <w:rsid w:val="007919FD"/>
    <w:rsid w:val="007B152D"/>
    <w:rsid w:val="007B5834"/>
    <w:rsid w:val="007D6C59"/>
    <w:rsid w:val="007D7137"/>
    <w:rsid w:val="007F561E"/>
    <w:rsid w:val="00800714"/>
    <w:rsid w:val="008044D2"/>
    <w:rsid w:val="00813679"/>
    <w:rsid w:val="00824EA1"/>
    <w:rsid w:val="00861BDD"/>
    <w:rsid w:val="00875EFE"/>
    <w:rsid w:val="00877C3F"/>
    <w:rsid w:val="00897966"/>
    <w:rsid w:val="008A0256"/>
    <w:rsid w:val="008A41B0"/>
    <w:rsid w:val="008B03F8"/>
    <w:rsid w:val="008E28E8"/>
    <w:rsid w:val="0093319C"/>
    <w:rsid w:val="00935BD0"/>
    <w:rsid w:val="00936621"/>
    <w:rsid w:val="00964B2F"/>
    <w:rsid w:val="0098523E"/>
    <w:rsid w:val="009B50DC"/>
    <w:rsid w:val="009B7269"/>
    <w:rsid w:val="009C305D"/>
    <w:rsid w:val="009D67A0"/>
    <w:rsid w:val="009D74EF"/>
    <w:rsid w:val="009E439B"/>
    <w:rsid w:val="009F0315"/>
    <w:rsid w:val="009F736E"/>
    <w:rsid w:val="00A36A36"/>
    <w:rsid w:val="00A405A8"/>
    <w:rsid w:val="00A41F2E"/>
    <w:rsid w:val="00A81E54"/>
    <w:rsid w:val="00A93911"/>
    <w:rsid w:val="00AA10AD"/>
    <w:rsid w:val="00AB429D"/>
    <w:rsid w:val="00AD2FAD"/>
    <w:rsid w:val="00AE73BC"/>
    <w:rsid w:val="00AF7128"/>
    <w:rsid w:val="00B34ABE"/>
    <w:rsid w:val="00B638BD"/>
    <w:rsid w:val="00B65C71"/>
    <w:rsid w:val="00B716F4"/>
    <w:rsid w:val="00B75642"/>
    <w:rsid w:val="00B773E0"/>
    <w:rsid w:val="00BB33C6"/>
    <w:rsid w:val="00BB5A62"/>
    <w:rsid w:val="00BE7619"/>
    <w:rsid w:val="00BF1438"/>
    <w:rsid w:val="00BF23AC"/>
    <w:rsid w:val="00C10ED8"/>
    <w:rsid w:val="00C1682F"/>
    <w:rsid w:val="00C4029F"/>
    <w:rsid w:val="00C43DA7"/>
    <w:rsid w:val="00C63E1A"/>
    <w:rsid w:val="00C8268B"/>
    <w:rsid w:val="00CE6E99"/>
    <w:rsid w:val="00D038F4"/>
    <w:rsid w:val="00D1037E"/>
    <w:rsid w:val="00D21F1A"/>
    <w:rsid w:val="00D422EA"/>
    <w:rsid w:val="00D60042"/>
    <w:rsid w:val="00D60374"/>
    <w:rsid w:val="00D741B1"/>
    <w:rsid w:val="00D87F0A"/>
    <w:rsid w:val="00DA09C4"/>
    <w:rsid w:val="00DB1F2F"/>
    <w:rsid w:val="00DC0808"/>
    <w:rsid w:val="00DD7F49"/>
    <w:rsid w:val="00DF1A84"/>
    <w:rsid w:val="00E23988"/>
    <w:rsid w:val="00E66E00"/>
    <w:rsid w:val="00E702F9"/>
    <w:rsid w:val="00E71EF1"/>
    <w:rsid w:val="00E72AF7"/>
    <w:rsid w:val="00EA6F0F"/>
    <w:rsid w:val="00EC11BD"/>
    <w:rsid w:val="00ED0D90"/>
    <w:rsid w:val="00ED5C95"/>
    <w:rsid w:val="00EE2CDB"/>
    <w:rsid w:val="00EE652D"/>
    <w:rsid w:val="00F11157"/>
    <w:rsid w:val="00F30E11"/>
    <w:rsid w:val="00F32272"/>
    <w:rsid w:val="00F52DD4"/>
    <w:rsid w:val="00F67592"/>
    <w:rsid w:val="00FB20E2"/>
    <w:rsid w:val="00FB235B"/>
    <w:rsid w:val="00FB26D7"/>
    <w:rsid w:val="00FC6CE3"/>
    <w:rsid w:val="00FE0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0779-2597-48EB-AC9E-AD156BB5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833</Words>
  <Characters>4754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http:/mul.gyumricity.am/tasks/docs/attachment.php?id=135077&amp;fn=10.+ognutyun+azatamartik+%282%29.docx&amp;out=1&amp;token=</cp:keywords>
  <cp:lastModifiedBy>Admin</cp:lastModifiedBy>
  <cp:revision>6</cp:revision>
  <cp:lastPrinted>2022-04-13T13:10:00Z</cp:lastPrinted>
  <dcterms:created xsi:type="dcterms:W3CDTF">2022-04-08T10:46:00Z</dcterms:created>
  <dcterms:modified xsi:type="dcterms:W3CDTF">2022-04-13T13:10:00Z</dcterms:modified>
</cp:coreProperties>
</file>